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0F1" w:rsidRDefault="00CF79E6" w:rsidP="00CF79E6">
      <w:pPr>
        <w:jc w:val="center"/>
        <w:rPr>
          <w:sz w:val="40"/>
          <w:szCs w:val="40"/>
        </w:rPr>
      </w:pPr>
      <w:r>
        <w:rPr>
          <w:sz w:val="40"/>
          <w:szCs w:val="40"/>
        </w:rPr>
        <w:t>Asembleri</w:t>
      </w:r>
      <w:r w:rsidRPr="00CF79E6">
        <w:rPr>
          <w:sz w:val="40"/>
          <w:szCs w:val="40"/>
        </w:rPr>
        <w:t>o  registrai</w:t>
      </w:r>
    </w:p>
    <w:p w:rsidR="00CF79E6" w:rsidRPr="00151FF7" w:rsidRDefault="00CF79E6" w:rsidP="00CF79E6">
      <w:pPr>
        <w:rPr>
          <w:rFonts w:ascii="Times New Roman" w:hAnsi="Times New Roman" w:cs="Times New Roman"/>
          <w:sz w:val="24"/>
          <w:szCs w:val="24"/>
        </w:rPr>
      </w:pPr>
      <w:r w:rsidRPr="00151FF7">
        <w:rPr>
          <w:rFonts w:ascii="Times New Roman" w:hAnsi="Times New Roman" w:cs="Times New Roman"/>
          <w:b/>
          <w:sz w:val="24"/>
          <w:szCs w:val="24"/>
        </w:rPr>
        <w:t>Bendrosios</w:t>
      </w:r>
      <w:r w:rsidRPr="00151FF7">
        <w:rPr>
          <w:rFonts w:ascii="Times New Roman" w:hAnsi="Times New Roman" w:cs="Times New Roman"/>
          <w:sz w:val="24"/>
          <w:szCs w:val="24"/>
        </w:rPr>
        <w:t xml:space="preserve"> paskirties registrai :AX,BX,CX,DX (bendruosius registrus sudaro</w:t>
      </w:r>
      <w:r w:rsidR="001C5FF5" w:rsidRPr="00151FF7">
        <w:rPr>
          <w:rFonts w:ascii="Times New Roman" w:hAnsi="Times New Roman" w:cs="Times New Roman"/>
          <w:sz w:val="24"/>
          <w:szCs w:val="24"/>
        </w:rPr>
        <w:t xml:space="preserve"> </w:t>
      </w:r>
      <w:r w:rsidR="00151FF7">
        <w:rPr>
          <w:rFonts w:ascii="Times New Roman" w:hAnsi="Times New Roman" w:cs="Times New Roman"/>
          <w:sz w:val="24"/>
          <w:szCs w:val="24"/>
        </w:rPr>
        <w:t xml:space="preserve"> vyresnysis(H) ir jaunesnysis(L)</w:t>
      </w:r>
      <w:r w:rsidRPr="00151FF7">
        <w:rPr>
          <w:rFonts w:ascii="Times New Roman" w:hAnsi="Times New Roman" w:cs="Times New Roman"/>
          <w:sz w:val="24"/>
          <w:szCs w:val="24"/>
        </w:rPr>
        <w:t xml:space="preserve"> baitai</w:t>
      </w:r>
      <w:r w:rsidR="001C5FF5" w:rsidRPr="00151FF7">
        <w:rPr>
          <w:rFonts w:ascii="Times New Roman" w:hAnsi="Times New Roman" w:cs="Times New Roman"/>
          <w:sz w:val="24"/>
          <w:szCs w:val="24"/>
        </w:rPr>
        <w:t>(pusregistriai).Skirti saugojimui ir pagrindinė</w:t>
      </w:r>
      <w:r w:rsidRPr="00151FF7">
        <w:rPr>
          <w:rFonts w:ascii="Times New Roman" w:hAnsi="Times New Roman" w:cs="Times New Roman"/>
          <w:sz w:val="24"/>
          <w:szCs w:val="24"/>
        </w:rPr>
        <w:t>ms operacijoms):</w:t>
      </w:r>
    </w:p>
    <w:p w:rsidR="00CF79E6" w:rsidRPr="00151FF7" w:rsidRDefault="00CF79E6" w:rsidP="00CF79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1FF7">
        <w:rPr>
          <w:rFonts w:ascii="Times New Roman" w:hAnsi="Times New Roman" w:cs="Times New Roman"/>
          <w:b/>
          <w:sz w:val="24"/>
          <w:szCs w:val="24"/>
        </w:rPr>
        <w:t>vyresnieji</w:t>
      </w:r>
      <w:r w:rsidRPr="00151FF7">
        <w:rPr>
          <w:rFonts w:ascii="Times New Roman" w:hAnsi="Times New Roman" w:cs="Times New Roman"/>
          <w:sz w:val="24"/>
          <w:szCs w:val="24"/>
        </w:rPr>
        <w:t xml:space="preserve"> baitai-AH,BH,CH,DH;</w:t>
      </w:r>
    </w:p>
    <w:p w:rsidR="00CF79E6" w:rsidRPr="00151FF7" w:rsidRDefault="00CF79E6" w:rsidP="00CF79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51FF7">
        <w:rPr>
          <w:rFonts w:ascii="Times New Roman" w:hAnsi="Times New Roman" w:cs="Times New Roman"/>
          <w:b/>
          <w:sz w:val="24"/>
          <w:szCs w:val="24"/>
        </w:rPr>
        <w:t xml:space="preserve">jaunesnieji </w:t>
      </w:r>
      <w:r w:rsidRPr="00151FF7">
        <w:rPr>
          <w:rFonts w:ascii="Times New Roman" w:hAnsi="Times New Roman" w:cs="Times New Roman"/>
          <w:sz w:val="24"/>
          <w:szCs w:val="24"/>
        </w:rPr>
        <w:t>baitai-AL,BL,CL,DL;</w:t>
      </w:r>
    </w:p>
    <w:p w:rsidR="00CF79E6" w:rsidRPr="00151FF7" w:rsidRDefault="00CF79E6" w:rsidP="00CF79E6">
      <w:pPr>
        <w:rPr>
          <w:rFonts w:ascii="Times New Roman" w:hAnsi="Times New Roman" w:cs="Times New Roman"/>
          <w:sz w:val="24"/>
          <w:szCs w:val="24"/>
        </w:rPr>
      </w:pPr>
      <w:r w:rsidRPr="00151FF7">
        <w:rPr>
          <w:rFonts w:ascii="Times New Roman" w:hAnsi="Times New Roman" w:cs="Times New Roman"/>
          <w:b/>
          <w:sz w:val="24"/>
          <w:szCs w:val="24"/>
        </w:rPr>
        <w:t>Segmentu</w:t>
      </w:r>
      <w:r w:rsidRPr="00151FF7">
        <w:rPr>
          <w:rFonts w:ascii="Times New Roman" w:hAnsi="Times New Roman" w:cs="Times New Roman"/>
          <w:sz w:val="24"/>
          <w:szCs w:val="24"/>
        </w:rPr>
        <w:t xml:space="preserve"> registrai CS,DS,SS,ES(nurodyti segmentui atminties adresavimo metu);</w:t>
      </w:r>
    </w:p>
    <w:p w:rsidR="00CF79E6" w:rsidRPr="00151FF7" w:rsidRDefault="00CF79E6" w:rsidP="00CF79E6">
      <w:pPr>
        <w:rPr>
          <w:rFonts w:ascii="Times New Roman" w:hAnsi="Times New Roman" w:cs="Times New Roman"/>
          <w:sz w:val="24"/>
          <w:szCs w:val="24"/>
        </w:rPr>
      </w:pPr>
      <w:r w:rsidRPr="00151FF7">
        <w:rPr>
          <w:rFonts w:ascii="Times New Roman" w:hAnsi="Times New Roman" w:cs="Times New Roman"/>
          <w:b/>
          <w:sz w:val="24"/>
          <w:szCs w:val="24"/>
        </w:rPr>
        <w:t>Registrai rodykl</w:t>
      </w:r>
      <w:r w:rsidRPr="00151FF7">
        <w:rPr>
          <w:rFonts w:ascii="Times New Roman" w:hAnsi="Times New Roman" w:cs="Times New Roman"/>
          <w:b/>
          <w:sz w:val="24"/>
          <w:szCs w:val="24"/>
          <w:lang w:val="lt-LT"/>
        </w:rPr>
        <w:t>ė</w:t>
      </w:r>
      <w:r w:rsidRPr="00151FF7">
        <w:rPr>
          <w:rFonts w:ascii="Times New Roman" w:hAnsi="Times New Roman" w:cs="Times New Roman"/>
          <w:b/>
          <w:sz w:val="24"/>
          <w:szCs w:val="24"/>
        </w:rPr>
        <w:t>s</w:t>
      </w:r>
      <w:r w:rsidRPr="00151FF7">
        <w:rPr>
          <w:rFonts w:ascii="Times New Roman" w:hAnsi="Times New Roman" w:cs="Times New Roman"/>
          <w:sz w:val="24"/>
          <w:szCs w:val="24"/>
        </w:rPr>
        <w:t>: SP,BP,IP (naudojami postūmiui atminties registravimo metu);</w:t>
      </w:r>
    </w:p>
    <w:p w:rsidR="00CF79E6" w:rsidRPr="00151FF7" w:rsidRDefault="00CF79E6" w:rsidP="00CF79E6">
      <w:pPr>
        <w:rPr>
          <w:rFonts w:ascii="Times New Roman" w:hAnsi="Times New Roman" w:cs="Times New Roman"/>
          <w:sz w:val="24"/>
          <w:szCs w:val="24"/>
        </w:rPr>
      </w:pPr>
      <w:r w:rsidRPr="00151FF7">
        <w:rPr>
          <w:rFonts w:ascii="Times New Roman" w:hAnsi="Times New Roman" w:cs="Times New Roman"/>
          <w:b/>
          <w:sz w:val="24"/>
          <w:szCs w:val="24"/>
        </w:rPr>
        <w:t>Indeksiniai registrai</w:t>
      </w:r>
      <w:r w:rsidRPr="00151FF7">
        <w:rPr>
          <w:rFonts w:ascii="Times New Roman" w:hAnsi="Times New Roman" w:cs="Times New Roman"/>
          <w:sz w:val="24"/>
          <w:szCs w:val="24"/>
        </w:rPr>
        <w:t xml:space="preserve"> SI,DI (naudojami indeksineje sistemoje;</w:t>
      </w:r>
    </w:p>
    <w:p w:rsidR="00CF79E6" w:rsidRPr="00151FF7" w:rsidRDefault="00CF79E6" w:rsidP="00CF79E6">
      <w:pPr>
        <w:rPr>
          <w:rFonts w:ascii="Times New Roman" w:hAnsi="Times New Roman" w:cs="Times New Roman"/>
          <w:sz w:val="24"/>
          <w:szCs w:val="24"/>
        </w:rPr>
      </w:pPr>
      <w:r w:rsidRPr="00151FF7">
        <w:rPr>
          <w:rFonts w:ascii="Times New Roman" w:hAnsi="Times New Roman" w:cs="Times New Roman"/>
          <w:b/>
          <w:sz w:val="24"/>
          <w:szCs w:val="24"/>
        </w:rPr>
        <w:t>Žymių registrai</w:t>
      </w:r>
      <w:r w:rsidRPr="00151FF7">
        <w:rPr>
          <w:rFonts w:ascii="Times New Roman" w:hAnsi="Times New Roman" w:cs="Times New Roman"/>
          <w:sz w:val="24"/>
          <w:szCs w:val="24"/>
        </w:rPr>
        <w:t>(flag) naudojami žymių, nusakančių procesoriaus būseną,saugojimui.</w:t>
      </w:r>
    </w:p>
    <w:p w:rsidR="001C5FF5" w:rsidRDefault="001C5FF5" w:rsidP="001C5FF5">
      <w:pPr>
        <w:jc w:val="center"/>
        <w:rPr>
          <w:b/>
          <w:sz w:val="32"/>
          <w:szCs w:val="24"/>
        </w:rPr>
      </w:pPr>
      <w:r w:rsidRPr="001C5FF5">
        <w:rPr>
          <w:b/>
          <w:sz w:val="32"/>
          <w:szCs w:val="24"/>
        </w:rPr>
        <w:t>Bendrosios paskirties registrai:</w:t>
      </w:r>
    </w:p>
    <w:p w:rsidR="001C5FF5" w:rsidRPr="00151FF7" w:rsidRDefault="001C5FF5" w:rsidP="001C5FF5">
      <w:pPr>
        <w:rPr>
          <w:rFonts w:ascii="Times New Roman" w:hAnsi="Times New Roman" w:cs="Times New Roman"/>
          <w:sz w:val="24"/>
          <w:szCs w:val="24"/>
        </w:rPr>
      </w:pPr>
      <w:r w:rsidRPr="00151FF7">
        <w:rPr>
          <w:rFonts w:ascii="Times New Roman" w:hAnsi="Times New Roman" w:cs="Times New Roman"/>
          <w:sz w:val="24"/>
          <w:szCs w:val="24"/>
        </w:rPr>
        <w:t>AX(AH/AL)-(accumulator register) naudojamas visose aritmetinėse operacijose. Tik jų dėka įmanomas  duomenų apsikeitimas su įvedimo/išvedimo uostais.</w:t>
      </w:r>
    </w:p>
    <w:p w:rsidR="001C5FF5" w:rsidRPr="001C5FF5" w:rsidRDefault="001C5FF5" w:rsidP="001C5FF5">
      <w:pPr>
        <w:pStyle w:val="Default"/>
        <w:rPr>
          <w:rFonts w:ascii="Times New Roman" w:hAnsi="Times New Roman" w:cs="Times New Roman"/>
        </w:rPr>
      </w:pPr>
      <w:r w:rsidRPr="00151FF7">
        <w:rPr>
          <w:rFonts w:ascii="Times New Roman" w:hAnsi="Times New Roman" w:cs="Times New Roman"/>
        </w:rPr>
        <w:t xml:space="preserve">BX(BH/BL)-(base addres register) </w:t>
      </w:r>
      <w:r w:rsidRPr="001C5FF5">
        <w:rPr>
          <w:rFonts w:ascii="Times New Roman" w:hAnsi="Times New Roman" w:cs="Times New Roman"/>
        </w:rPr>
        <w:t xml:space="preserve">naudojamas kaip sumatorius aritmetinėse operacijose ir kaip bazinis registras indeksinėje adresacijoje. </w:t>
      </w:r>
    </w:p>
    <w:p w:rsidR="001C5FF5" w:rsidRPr="00151FF7" w:rsidRDefault="001C5FF5" w:rsidP="001C5FF5">
      <w:pPr>
        <w:rPr>
          <w:rFonts w:ascii="Times New Roman" w:hAnsi="Times New Roman" w:cs="Times New Roman"/>
          <w:sz w:val="24"/>
          <w:szCs w:val="24"/>
        </w:rPr>
      </w:pPr>
      <w:r w:rsidRPr="00151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FF7" w:rsidRPr="00151FF7" w:rsidRDefault="001C5FF5" w:rsidP="00151FF7">
      <w:pPr>
        <w:pStyle w:val="Default"/>
        <w:rPr>
          <w:rFonts w:ascii="Times New Roman" w:hAnsi="Times New Roman" w:cs="Times New Roman"/>
        </w:rPr>
      </w:pPr>
      <w:r w:rsidRPr="00151FF7">
        <w:rPr>
          <w:rFonts w:ascii="Times New Roman" w:hAnsi="Times New Roman" w:cs="Times New Roman"/>
        </w:rPr>
        <w:t>CX(CH/CL)-(count register)</w:t>
      </w:r>
      <w:r w:rsidR="00151FF7" w:rsidRPr="00151FF7">
        <w:rPr>
          <w:rFonts w:ascii="Times New Roman" w:hAnsi="Times New Roman" w:cs="Times New Roman"/>
        </w:rPr>
        <w:t xml:space="preserve"> naudojamas kartojimo ir postūmio operacijose, taip pat gali dalyvauti ir aritmetinėse operacijose.</w:t>
      </w:r>
    </w:p>
    <w:p w:rsidR="00151FF7" w:rsidRPr="00151FF7" w:rsidRDefault="00151FF7" w:rsidP="00151FF7">
      <w:pPr>
        <w:pStyle w:val="Default"/>
        <w:rPr>
          <w:rFonts w:ascii="Times New Roman" w:hAnsi="Times New Roman" w:cs="Times New Roman"/>
        </w:rPr>
      </w:pPr>
    </w:p>
    <w:p w:rsidR="00151FF7" w:rsidRPr="00151FF7" w:rsidRDefault="00151FF7" w:rsidP="00151FF7">
      <w:pPr>
        <w:pStyle w:val="Default"/>
        <w:rPr>
          <w:rFonts w:ascii="Times New Roman" w:hAnsi="Times New Roman" w:cs="Times New Roman"/>
        </w:rPr>
      </w:pPr>
      <w:r w:rsidRPr="00151FF7">
        <w:rPr>
          <w:rFonts w:ascii="Times New Roman" w:hAnsi="Times New Roman" w:cs="Times New Roman"/>
        </w:rPr>
        <w:t xml:space="preserve">DX (DH/DL)- (data register)naudojamas duomenų įvedimo/išvedimo operacijose, taip pat kaip sumatorius kai dirbama su 32 bitų sveikaisiais skaičiais. </w:t>
      </w:r>
    </w:p>
    <w:p w:rsidR="00151FF7" w:rsidRPr="00151FF7" w:rsidRDefault="00151FF7" w:rsidP="00151FF7">
      <w:pPr>
        <w:pStyle w:val="Default"/>
        <w:rPr>
          <w:rFonts w:ascii="Times New Roman" w:hAnsi="Times New Roman" w:cs="Times New Roman"/>
        </w:rPr>
      </w:pPr>
    </w:p>
    <w:p w:rsidR="00151FF7" w:rsidRPr="00151FF7" w:rsidRDefault="00151FF7" w:rsidP="00151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FF7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- šaltinio indekso registras (</w:t>
      </w:r>
      <w:r w:rsidRPr="00151FF7">
        <w:rPr>
          <w:rFonts w:ascii="Times New Roman" w:eastAsia="Times New Roman" w:hAnsi="Times New Roman" w:cs="Times New Roman"/>
          <w:i/>
          <w:iCs/>
          <w:sz w:val="24"/>
          <w:szCs w:val="24"/>
        </w:rPr>
        <w:t>source index register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). Šis registras apibrėžia informacijos šaltinio adresą, kai naudojama indeksinė adresacija (pavyzdžiui, dirbant su masyvais). Paprastai naudojamas poroje su registru </w:t>
      </w:r>
      <w:r w:rsidRPr="00151FF7">
        <w:rPr>
          <w:rFonts w:ascii="Times New Roman" w:eastAsia="Times New Roman" w:hAnsi="Times New Roman" w:cs="Times New Roman"/>
          <w:sz w:val="24"/>
          <w:szCs w:val="24"/>
          <w:u w:val="single"/>
        </w:rPr>
        <w:t>DS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51FF7" w:rsidRPr="00151FF7" w:rsidRDefault="00151FF7" w:rsidP="00151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1FF7">
        <w:rPr>
          <w:rFonts w:ascii="Times New Roman" w:eastAsia="Times New Roman" w:hAnsi="Times New Roman" w:cs="Times New Roman"/>
          <w:b/>
          <w:bCs/>
          <w:sz w:val="24"/>
          <w:szCs w:val="24"/>
        </w:rPr>
        <w:t>DI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- paskirties indekso registras (</w:t>
      </w:r>
      <w:r w:rsidRPr="00151FF7">
        <w:rPr>
          <w:rFonts w:ascii="Times New Roman" w:eastAsia="Times New Roman" w:hAnsi="Times New Roman" w:cs="Times New Roman"/>
          <w:i/>
          <w:iCs/>
          <w:sz w:val="24"/>
          <w:szCs w:val="24"/>
        </w:rPr>
        <w:t>destination index register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). Šis registras poroje su registru </w:t>
      </w:r>
      <w:r w:rsidRPr="00151FF7">
        <w:rPr>
          <w:rFonts w:ascii="Times New Roman" w:eastAsia="Times New Roman" w:hAnsi="Times New Roman" w:cs="Times New Roman"/>
          <w:sz w:val="24"/>
          <w:szCs w:val="24"/>
          <w:u w:val="single"/>
        </w:rPr>
        <w:t>ES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apibrėžia informacijos gavėją tarpsegmentinio duomenų apsikeitimo metu. </w:t>
      </w:r>
    </w:p>
    <w:p w:rsidR="00151FF7" w:rsidRPr="00151FF7" w:rsidRDefault="00151FF7" w:rsidP="00151F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1FF7">
        <w:rPr>
          <w:rFonts w:ascii="Times New Roman" w:eastAsia="Times New Roman" w:hAnsi="Times New Roman" w:cs="Times New Roman"/>
          <w:b/>
          <w:bCs/>
          <w:sz w:val="24"/>
          <w:szCs w:val="24"/>
        </w:rPr>
        <w:t>BP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- bazės rodyklė (</w:t>
      </w:r>
      <w:r w:rsidRPr="00151FF7">
        <w:rPr>
          <w:rFonts w:ascii="Times New Roman" w:eastAsia="Times New Roman" w:hAnsi="Times New Roman" w:cs="Times New Roman"/>
          <w:i/>
          <w:iCs/>
          <w:sz w:val="24"/>
          <w:szCs w:val="24"/>
        </w:rPr>
        <w:t>base pointer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). Šis registras palengvina lokalaus steko (steko, kuris naudojamas procedūros viduje) sukūrimą ir naudojimą. </w:t>
      </w:r>
    </w:p>
    <w:p w:rsidR="00151FF7" w:rsidRPr="00151FF7" w:rsidRDefault="00151FF7" w:rsidP="00151FF7">
      <w:pPr>
        <w:pStyle w:val="Default"/>
        <w:rPr>
          <w:rFonts w:ascii="Times New Roman" w:eastAsia="Times New Roman" w:hAnsi="Times New Roman" w:cs="Times New Roman"/>
          <w:color w:val="auto"/>
        </w:rPr>
      </w:pPr>
      <w:r w:rsidRPr="00151FF7">
        <w:rPr>
          <w:rFonts w:ascii="Times New Roman" w:eastAsia="Times New Roman" w:hAnsi="Times New Roman" w:cs="Times New Roman"/>
          <w:color w:val="auto"/>
        </w:rPr>
        <w:t xml:space="preserve"> </w:t>
      </w:r>
      <w:r w:rsidRPr="00151FF7">
        <w:rPr>
          <w:rFonts w:ascii="Times New Roman" w:eastAsia="Times New Roman" w:hAnsi="Times New Roman" w:cs="Times New Roman"/>
          <w:b/>
          <w:bCs/>
          <w:color w:val="auto"/>
        </w:rPr>
        <w:t>SP</w:t>
      </w:r>
      <w:r w:rsidRPr="00151FF7">
        <w:rPr>
          <w:rFonts w:ascii="Times New Roman" w:eastAsia="Times New Roman" w:hAnsi="Times New Roman" w:cs="Times New Roman"/>
          <w:color w:val="auto"/>
        </w:rPr>
        <w:t xml:space="preserve"> - steko rodyklė (</w:t>
      </w:r>
      <w:r w:rsidRPr="00151FF7">
        <w:rPr>
          <w:rFonts w:ascii="Times New Roman" w:eastAsia="Times New Roman" w:hAnsi="Times New Roman" w:cs="Times New Roman"/>
          <w:i/>
          <w:iCs/>
          <w:color w:val="auto"/>
        </w:rPr>
        <w:t>stack pointer</w:t>
      </w:r>
      <w:r w:rsidRPr="00151FF7">
        <w:rPr>
          <w:rFonts w:ascii="Times New Roman" w:eastAsia="Times New Roman" w:hAnsi="Times New Roman" w:cs="Times New Roman"/>
          <w:color w:val="auto"/>
        </w:rPr>
        <w:t>). Šis registras nurodo steko viršūnę. Tai yra, kartu su registru SS adresuoja atminties ląstelę, į kurią bus talpinamas operandas arba iš kurios jis bus išimamas. Šio registro turinys automatiškai mažėja, kai į steką patalpinamas eilinis operandas, ir automatiškai didėja, kai iš steko išimamas eilinis operandas.</w:t>
      </w:r>
    </w:p>
    <w:p w:rsidR="00151FF7" w:rsidRPr="00151FF7" w:rsidRDefault="00151FF7" w:rsidP="00151FF7">
      <w:pPr>
        <w:pStyle w:val="Default"/>
        <w:rPr>
          <w:rFonts w:ascii="Times New Roman" w:eastAsia="Times New Roman" w:hAnsi="Times New Roman" w:cs="Times New Roman"/>
          <w:color w:val="auto"/>
        </w:rPr>
      </w:pPr>
    </w:p>
    <w:p w:rsidR="00151FF7" w:rsidRPr="00151FF7" w:rsidRDefault="00151FF7" w:rsidP="00151FF7">
      <w:pPr>
        <w:pStyle w:val="Default"/>
        <w:rPr>
          <w:rFonts w:ascii="Times New Roman" w:eastAsia="Times New Roman" w:hAnsi="Times New Roman" w:cs="Times New Roman"/>
          <w:color w:val="auto"/>
        </w:rPr>
      </w:pPr>
      <w:r w:rsidRPr="00151FF7">
        <w:rPr>
          <w:rFonts w:ascii="Times New Roman" w:eastAsia="Times New Roman" w:hAnsi="Times New Roman" w:cs="Times New Roman"/>
          <w:color w:val="auto"/>
        </w:rPr>
        <w:t>*Išvardinti registrai yra 16 baitų dydžio,todėl juose gali būti saugomas skaičius pvz:12345 (10-tainėje sistemoje).</w:t>
      </w:r>
    </w:p>
    <w:p w:rsidR="00151FF7" w:rsidRPr="00151FF7" w:rsidRDefault="00151FF7" w:rsidP="00151F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1FF7">
        <w:rPr>
          <w:rFonts w:ascii="Times New Roman" w:hAnsi="Times New Roman" w:cs="Times New Roman"/>
          <w:color w:val="000000"/>
          <w:sz w:val="24"/>
          <w:szCs w:val="24"/>
        </w:rPr>
        <w:t xml:space="preserve">AX= </w:t>
      </w:r>
      <w:r w:rsidRPr="00151F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00110000</w:t>
      </w:r>
      <w:r w:rsidRPr="00151FF7">
        <w:rPr>
          <w:rFonts w:ascii="Times New Roman" w:hAnsi="Times New Roman" w:cs="Times New Roman"/>
          <w:b/>
          <w:bCs/>
          <w:color w:val="FF0000"/>
          <w:sz w:val="24"/>
          <w:szCs w:val="24"/>
        </w:rPr>
        <w:t>00111001b</w:t>
      </w:r>
      <w:r w:rsidRPr="00151FF7">
        <w:rPr>
          <w:rFonts w:ascii="Times New Roman" w:hAnsi="Times New Roman" w:cs="Times New Roman"/>
          <w:color w:val="000000"/>
          <w:sz w:val="24"/>
          <w:szCs w:val="24"/>
        </w:rPr>
        <w:t>, tai AH=</w:t>
      </w:r>
      <w:r w:rsidRPr="00151F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00110000b </w:t>
      </w:r>
      <w:r w:rsidRPr="00151FF7">
        <w:rPr>
          <w:rFonts w:ascii="Times New Roman" w:hAnsi="Times New Roman" w:cs="Times New Roman"/>
          <w:color w:val="000000"/>
          <w:sz w:val="24"/>
          <w:szCs w:val="24"/>
        </w:rPr>
        <w:t>ir AL=</w:t>
      </w:r>
      <w:r w:rsidRPr="00151FF7">
        <w:rPr>
          <w:rFonts w:ascii="Times New Roman" w:hAnsi="Times New Roman" w:cs="Times New Roman"/>
          <w:b/>
          <w:bCs/>
          <w:color w:val="FF0000"/>
          <w:sz w:val="24"/>
          <w:szCs w:val="24"/>
        </w:rPr>
        <w:t>00111001b</w:t>
      </w:r>
      <w:r w:rsidRPr="00151FF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51FF7" w:rsidRDefault="00151F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51FF7" w:rsidRDefault="00151FF7" w:rsidP="00151FF7">
      <w:pPr>
        <w:pStyle w:val="Default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151FF7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Segmentų registrai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:</w:t>
      </w:r>
    </w:p>
    <w:p w:rsidR="00151FF7" w:rsidRPr="00151FF7" w:rsidRDefault="00151FF7" w:rsidP="00151F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FF7">
        <w:rPr>
          <w:rFonts w:ascii="Times New Roman" w:eastAsia="Times New Roman" w:hAnsi="Times New Roman" w:cs="Times New Roman"/>
          <w:b/>
          <w:bCs/>
          <w:sz w:val="24"/>
          <w:szCs w:val="24"/>
        </w:rPr>
        <w:t>CS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– kodo segmentas (</w:t>
      </w:r>
      <w:r w:rsidRPr="00151FF7">
        <w:rPr>
          <w:rFonts w:ascii="Times New Roman" w:eastAsia="Times New Roman" w:hAnsi="Times New Roman" w:cs="Times New Roman"/>
          <w:i/>
          <w:iCs/>
          <w:sz w:val="24"/>
          <w:szCs w:val="24"/>
        </w:rPr>
        <w:t>code segment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). Šis registras saugo atminties segmento numerį, kuriame įkrauta einamoji mašininė instrukcija. Sekančios komandos pilnojo adreso gavimui šio registro turinys pastumiamas į kairę per keturis bitus ir sudedamas su registru rodykle IP. Registro CS turinys automatiškai keičiasi tolimosios (tarpsegmentinės) kreipties ir procedūrų iškvietimo komandose. </w:t>
      </w:r>
    </w:p>
    <w:p w:rsidR="00151FF7" w:rsidRPr="00151FF7" w:rsidRDefault="00151FF7" w:rsidP="00151F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FF7">
        <w:rPr>
          <w:rFonts w:ascii="Times New Roman" w:eastAsia="Times New Roman" w:hAnsi="Times New Roman" w:cs="Times New Roman"/>
          <w:b/>
          <w:bCs/>
          <w:sz w:val="24"/>
          <w:szCs w:val="24"/>
        </w:rPr>
        <w:t>DS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– duomenų segmentas (</w:t>
      </w:r>
      <w:r w:rsidRPr="00151FF7">
        <w:rPr>
          <w:rFonts w:ascii="Times New Roman" w:eastAsia="Times New Roman" w:hAnsi="Times New Roman" w:cs="Times New Roman"/>
          <w:i/>
          <w:iCs/>
          <w:sz w:val="24"/>
          <w:szCs w:val="24"/>
        </w:rPr>
        <w:t>data segment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). Šis registras saugo atminties segmento numerį, į kurį įkrauti duomenys (konstantos ir kintamieji). </w:t>
      </w:r>
    </w:p>
    <w:p w:rsidR="00151FF7" w:rsidRDefault="00151FF7" w:rsidP="00151F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FF7">
        <w:rPr>
          <w:rFonts w:ascii="Times New Roman" w:eastAsia="Times New Roman" w:hAnsi="Times New Roman" w:cs="Times New Roman"/>
          <w:b/>
          <w:bCs/>
          <w:sz w:val="24"/>
          <w:szCs w:val="24"/>
        </w:rPr>
        <w:t>ES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- papildomas segmento registras (</w:t>
      </w:r>
      <w:r w:rsidRPr="00151FF7">
        <w:rPr>
          <w:rFonts w:ascii="Times New Roman" w:eastAsia="Times New Roman" w:hAnsi="Times New Roman" w:cs="Times New Roman"/>
          <w:i/>
          <w:iCs/>
          <w:sz w:val="24"/>
          <w:szCs w:val="24"/>
        </w:rPr>
        <w:t>extra segment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). Šis registras naudojamas duomenų apsikeitimui tarp segmentų ir kai kuriose operacijose su eilutėmis. </w:t>
      </w:r>
    </w:p>
    <w:p w:rsidR="00151FF7" w:rsidRPr="00151FF7" w:rsidRDefault="00151FF7" w:rsidP="00151FF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1FF7">
        <w:rPr>
          <w:rFonts w:ascii="Times New Roman" w:eastAsia="Times New Roman" w:hAnsi="Times New Roman" w:cs="Times New Roman"/>
          <w:b/>
          <w:bCs/>
          <w:sz w:val="24"/>
          <w:szCs w:val="24"/>
        </w:rPr>
        <w:t>SS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 - steko segmentas (</w:t>
      </w:r>
      <w:r w:rsidRPr="00151FF7">
        <w:rPr>
          <w:rFonts w:ascii="Times New Roman" w:eastAsia="Times New Roman" w:hAnsi="Times New Roman" w:cs="Times New Roman"/>
          <w:i/>
          <w:iCs/>
          <w:sz w:val="24"/>
          <w:szCs w:val="24"/>
        </w:rPr>
        <w:t>stack segment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>). Šis registras saugo steko segmento numerį. Stekas – tai automatiškai adresuojamos atminties sritis, skirta laikinam operandų saugojimui. Steko atmintis naudojama pagal LIFO (</w:t>
      </w:r>
      <w:r w:rsidRPr="00151FF7">
        <w:rPr>
          <w:rFonts w:ascii="Times New Roman" w:eastAsia="Times New Roman" w:hAnsi="Times New Roman" w:cs="Times New Roman"/>
          <w:i/>
          <w:iCs/>
          <w:sz w:val="24"/>
          <w:szCs w:val="24"/>
        </w:rPr>
        <w:t>Last In First Out</w:t>
      </w:r>
      <w:r w:rsidRPr="00151FF7">
        <w:rPr>
          <w:rFonts w:ascii="Times New Roman" w:eastAsia="Times New Roman" w:hAnsi="Times New Roman" w:cs="Times New Roman"/>
          <w:sz w:val="24"/>
          <w:szCs w:val="24"/>
        </w:rPr>
        <w:t xml:space="preserve">) taisyklę. Tai reiškia, kad paskutinis į steką įkrautas operandas iš jo bus išimamas pirmas. Steko dėka yra organizuojamas duomenų apsikeitimas tarp programos ir procedūrų, saugomi lokalūs kintamieji. </w:t>
      </w:r>
    </w:p>
    <w:p w:rsidR="00785652" w:rsidRDefault="00785652" w:rsidP="00151FF7">
      <w:pPr>
        <w:pStyle w:val="Default"/>
        <w:rPr>
          <w:rFonts w:ascii="Times New Roman" w:eastAsia="Times New Roman" w:hAnsi="Times New Roman" w:cs="Times New Roman"/>
          <w:color w:val="auto"/>
        </w:rPr>
      </w:pPr>
      <w:r w:rsidRPr="00785652">
        <w:rPr>
          <w:rFonts w:ascii="Times New Roman" w:eastAsia="Times New Roman" w:hAnsi="Times New Roman" w:cs="Times New Roman"/>
          <w:color w:val="auto"/>
          <w:u w:val="single"/>
        </w:rPr>
        <w:t>Efektyvus</w:t>
      </w:r>
      <w:r>
        <w:rPr>
          <w:rFonts w:ascii="Times New Roman" w:eastAsia="Times New Roman" w:hAnsi="Times New Roman" w:cs="Times New Roman"/>
          <w:color w:val="auto"/>
        </w:rPr>
        <w:t xml:space="preserve"> registras, kai suformuojamas dviem registrais.</w:t>
      </w:r>
    </w:p>
    <w:p w:rsidR="00151FF7" w:rsidRDefault="00785652" w:rsidP="00151FF7">
      <w:pPr>
        <w:pStyle w:val="Default"/>
        <w:rPr>
          <w:sz w:val="23"/>
          <w:szCs w:val="23"/>
        </w:rPr>
      </w:pPr>
      <w:r w:rsidRPr="00785652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Įprasta, kad registrai </w:t>
      </w:r>
      <w:r>
        <w:rPr>
          <w:b/>
          <w:bCs/>
          <w:sz w:val="23"/>
          <w:szCs w:val="23"/>
        </w:rPr>
        <w:t xml:space="preserve">BX, SI </w:t>
      </w:r>
      <w:r>
        <w:rPr>
          <w:sz w:val="23"/>
          <w:szCs w:val="23"/>
        </w:rPr>
        <w:t xml:space="preserve">ir </w:t>
      </w:r>
      <w:r>
        <w:rPr>
          <w:b/>
          <w:bCs/>
          <w:sz w:val="23"/>
          <w:szCs w:val="23"/>
        </w:rPr>
        <w:t xml:space="preserve">DI </w:t>
      </w:r>
      <w:r>
        <w:rPr>
          <w:sz w:val="23"/>
          <w:szCs w:val="23"/>
        </w:rPr>
        <w:t xml:space="preserve">dirba su </w:t>
      </w:r>
      <w:r>
        <w:rPr>
          <w:b/>
          <w:bCs/>
          <w:sz w:val="23"/>
          <w:szCs w:val="23"/>
        </w:rPr>
        <w:t xml:space="preserve">DS </w:t>
      </w:r>
      <w:r>
        <w:rPr>
          <w:sz w:val="23"/>
          <w:szCs w:val="23"/>
        </w:rPr>
        <w:t xml:space="preserve">segmento registru; </w:t>
      </w:r>
      <w:r>
        <w:rPr>
          <w:b/>
          <w:bCs/>
          <w:sz w:val="23"/>
          <w:szCs w:val="23"/>
        </w:rPr>
        <w:t xml:space="preserve">BP </w:t>
      </w:r>
      <w:r>
        <w:rPr>
          <w:sz w:val="23"/>
          <w:szCs w:val="23"/>
        </w:rPr>
        <w:t xml:space="preserve">ir </w:t>
      </w:r>
      <w:r>
        <w:rPr>
          <w:b/>
          <w:bCs/>
          <w:sz w:val="23"/>
          <w:szCs w:val="23"/>
        </w:rPr>
        <w:t xml:space="preserve">SP </w:t>
      </w:r>
      <w:r>
        <w:rPr>
          <w:sz w:val="23"/>
          <w:szCs w:val="23"/>
        </w:rPr>
        <w:t xml:space="preserve">su </w:t>
      </w:r>
      <w:r>
        <w:rPr>
          <w:b/>
          <w:bCs/>
          <w:sz w:val="23"/>
          <w:szCs w:val="23"/>
        </w:rPr>
        <w:t xml:space="preserve">SS </w:t>
      </w:r>
      <w:r>
        <w:rPr>
          <w:sz w:val="23"/>
          <w:szCs w:val="23"/>
        </w:rPr>
        <w:t>segmento registru.</w:t>
      </w:r>
    </w:p>
    <w:p w:rsidR="00785652" w:rsidRDefault="00785652" w:rsidP="00151FF7">
      <w:pPr>
        <w:pStyle w:val="Default"/>
        <w:rPr>
          <w:sz w:val="23"/>
          <w:szCs w:val="23"/>
        </w:rPr>
      </w:pPr>
    </w:p>
    <w:p w:rsidR="00785652" w:rsidRPr="00151FF7" w:rsidRDefault="00785652" w:rsidP="00785652">
      <w:pPr>
        <w:pStyle w:val="Default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78565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Specialios paskirties registrai</w:t>
      </w:r>
    </w:p>
    <w:p w:rsidR="00785652" w:rsidRPr="00785652" w:rsidRDefault="00785652" w:rsidP="007856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5652">
        <w:rPr>
          <w:rFonts w:ascii="Times New Roman" w:eastAsia="Times New Roman" w:hAnsi="Times New Roman" w:cs="Times New Roman"/>
          <w:b/>
          <w:bCs/>
          <w:sz w:val="24"/>
          <w:szCs w:val="24"/>
        </w:rPr>
        <w:t>IP</w:t>
      </w:r>
      <w:r w:rsidRPr="00785652">
        <w:rPr>
          <w:rFonts w:ascii="Times New Roman" w:eastAsia="Times New Roman" w:hAnsi="Times New Roman" w:cs="Times New Roman"/>
          <w:sz w:val="24"/>
          <w:szCs w:val="24"/>
        </w:rPr>
        <w:t xml:space="preserve"> - instrukcijų rodyklė (</w:t>
      </w:r>
      <w:r w:rsidRPr="00785652">
        <w:rPr>
          <w:rFonts w:ascii="Times New Roman" w:eastAsia="Times New Roman" w:hAnsi="Times New Roman" w:cs="Times New Roman"/>
          <w:i/>
          <w:iCs/>
          <w:sz w:val="24"/>
          <w:szCs w:val="24"/>
        </w:rPr>
        <w:t>instruction pointer</w:t>
      </w:r>
      <w:r w:rsidRPr="00785652">
        <w:rPr>
          <w:rFonts w:ascii="Times New Roman" w:eastAsia="Times New Roman" w:hAnsi="Times New Roman" w:cs="Times New Roman"/>
          <w:sz w:val="24"/>
          <w:szCs w:val="24"/>
        </w:rPr>
        <w:t xml:space="preserve">). Šis registras apibrėžia kodo segmento CS pradžios postūmį atsižvelgiant į eilinę vykdomą mašininę instrukciją. IP turinys automatiškai kinta instrukcijos vykdymo metu, tuo užtikrinant teisingą komandų išrinkimo iš atminties tvarką. </w:t>
      </w:r>
    </w:p>
    <w:p w:rsidR="00785652" w:rsidRPr="00785652" w:rsidRDefault="00785652" w:rsidP="007856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5652">
        <w:rPr>
          <w:rFonts w:ascii="Times New Roman" w:eastAsia="Times New Roman" w:hAnsi="Times New Roman" w:cs="Times New Roman"/>
          <w:b/>
          <w:bCs/>
          <w:sz w:val="24"/>
          <w:szCs w:val="24"/>
        </w:rPr>
        <w:t>Flags Register</w:t>
      </w:r>
      <w:r w:rsidRPr="00785652">
        <w:rPr>
          <w:rFonts w:ascii="Times New Roman" w:eastAsia="Times New Roman" w:hAnsi="Times New Roman" w:cs="Times New Roman"/>
          <w:sz w:val="24"/>
          <w:szCs w:val="24"/>
        </w:rPr>
        <w:t xml:space="preserve"> - žymių registras, parodo einamąją procesoriaus būseną. </w:t>
      </w:r>
    </w:p>
    <w:p w:rsidR="00785652" w:rsidRDefault="00785652" w:rsidP="00785652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785652">
        <w:rPr>
          <w:rFonts w:ascii="Arial" w:hAnsi="Arial" w:cs="Arial"/>
          <w:b/>
          <w:bCs/>
          <w:color w:val="000000"/>
          <w:sz w:val="23"/>
          <w:szCs w:val="23"/>
        </w:rPr>
        <w:t xml:space="preserve">IP </w:t>
      </w:r>
      <w:r w:rsidRPr="00785652">
        <w:rPr>
          <w:rFonts w:ascii="Arial" w:hAnsi="Arial" w:cs="Arial"/>
          <w:color w:val="000000"/>
          <w:sz w:val="23"/>
          <w:szCs w:val="23"/>
        </w:rPr>
        <w:t xml:space="preserve">registras visada dirba su </w:t>
      </w:r>
      <w:r w:rsidRPr="00785652">
        <w:rPr>
          <w:rFonts w:ascii="Arial" w:hAnsi="Arial" w:cs="Arial"/>
          <w:b/>
          <w:bCs/>
          <w:color w:val="000000"/>
          <w:sz w:val="23"/>
          <w:szCs w:val="23"/>
        </w:rPr>
        <w:t xml:space="preserve">CS </w:t>
      </w:r>
      <w:r w:rsidRPr="00785652">
        <w:rPr>
          <w:rFonts w:ascii="Arial" w:hAnsi="Arial" w:cs="Arial"/>
          <w:color w:val="000000"/>
          <w:sz w:val="23"/>
          <w:szCs w:val="23"/>
        </w:rPr>
        <w:t>segmento registru ir nurodo einamu</w:t>
      </w:r>
      <w:r>
        <w:rPr>
          <w:rFonts w:ascii="Arial" w:hAnsi="Arial" w:cs="Arial"/>
          <w:color w:val="000000"/>
          <w:sz w:val="23"/>
          <w:szCs w:val="23"/>
        </w:rPr>
        <w:t>oju momentu vykdomą instrukciją.</w:t>
      </w:r>
    </w:p>
    <w:p w:rsidR="00785652" w:rsidRDefault="00785652" w:rsidP="00785652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Flags registras</w:t>
      </w:r>
    </w:p>
    <w:p w:rsidR="00785652" w:rsidRDefault="00785652" w:rsidP="00785652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1C5FF5" w:rsidRPr="001A077C" w:rsidRDefault="00785652" w:rsidP="001A077C">
      <w:pPr>
        <w:autoSpaceDE w:val="0"/>
        <w:autoSpaceDN w:val="0"/>
        <w:adjustRightInd w:val="0"/>
        <w:spacing w:after="0" w:line="240" w:lineRule="auto"/>
      </w:pPr>
      <w:r>
        <w:t xml:space="preserve">          </w:t>
      </w:r>
    </w:p>
    <w:tbl>
      <w:tblPr>
        <w:tblStyle w:val="TableGrid"/>
        <w:tblW w:w="0" w:type="auto"/>
        <w:tblInd w:w="675" w:type="dxa"/>
        <w:tblLayout w:type="fixed"/>
        <w:tblLook w:val="04A0"/>
      </w:tblPr>
      <w:tblGrid>
        <w:gridCol w:w="558"/>
        <w:gridCol w:w="540"/>
        <w:gridCol w:w="540"/>
        <w:gridCol w:w="540"/>
        <w:gridCol w:w="540"/>
        <w:gridCol w:w="540"/>
        <w:gridCol w:w="450"/>
        <w:gridCol w:w="540"/>
        <w:gridCol w:w="540"/>
        <w:gridCol w:w="540"/>
        <w:gridCol w:w="360"/>
        <w:gridCol w:w="540"/>
        <w:gridCol w:w="360"/>
        <w:gridCol w:w="540"/>
        <w:gridCol w:w="360"/>
        <w:gridCol w:w="540"/>
      </w:tblGrid>
      <w:tr w:rsidR="00785652" w:rsidTr="001A077C">
        <w:tc>
          <w:tcPr>
            <w:tcW w:w="558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X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X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X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X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OF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DF</w:t>
            </w:r>
          </w:p>
        </w:tc>
        <w:tc>
          <w:tcPr>
            <w:tcW w:w="45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IF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TF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SF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ZF</w:t>
            </w:r>
          </w:p>
        </w:tc>
        <w:tc>
          <w:tcPr>
            <w:tcW w:w="36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X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AF</w:t>
            </w:r>
          </w:p>
        </w:tc>
        <w:tc>
          <w:tcPr>
            <w:tcW w:w="36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X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PF</w:t>
            </w:r>
          </w:p>
        </w:tc>
        <w:tc>
          <w:tcPr>
            <w:tcW w:w="36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CF</w:t>
            </w:r>
          </w:p>
        </w:tc>
      </w:tr>
      <w:tr w:rsidR="00785652" w:rsidTr="001A077C">
        <w:tc>
          <w:tcPr>
            <w:tcW w:w="558" w:type="dxa"/>
            <w:tcBorders>
              <w:top w:val="single" w:sz="4" w:space="0" w:color="auto"/>
            </w:tcBorders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45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36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36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785652" w:rsidRDefault="00785652" w:rsidP="0078565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</w:t>
            </w:r>
          </w:p>
        </w:tc>
      </w:tr>
    </w:tbl>
    <w:p w:rsidR="001A077C" w:rsidRDefault="001A077C" w:rsidP="001A077C">
      <w:pPr>
        <w:rPr>
          <w:rFonts w:asciiTheme="majorHAnsi" w:hAnsiTheme="majorHAnsi"/>
          <w:sz w:val="24"/>
          <w:szCs w:val="24"/>
        </w:rPr>
      </w:pPr>
    </w:p>
    <w:p w:rsidR="001A077C" w:rsidRDefault="001A077C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br w:type="page"/>
      </w:r>
    </w:p>
    <w:p w:rsidR="001C5FF5" w:rsidRDefault="001A077C" w:rsidP="001A077C">
      <w:pPr>
        <w:jc w:val="center"/>
        <w:rPr>
          <w:rFonts w:asciiTheme="majorHAnsi" w:hAnsiTheme="majorHAnsi"/>
          <w:b/>
          <w:sz w:val="28"/>
          <w:szCs w:val="28"/>
        </w:rPr>
      </w:pPr>
      <w:r w:rsidRPr="001A077C">
        <w:rPr>
          <w:rFonts w:asciiTheme="majorHAnsi" w:hAnsiTheme="majorHAnsi"/>
          <w:b/>
          <w:sz w:val="28"/>
          <w:szCs w:val="28"/>
        </w:rPr>
        <w:lastRenderedPageBreak/>
        <w:t>Adresavimo būdai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 xml:space="preserve">Registrinis adresavimas. </w:t>
      </w:r>
      <w:r w:rsidRPr="001A077C">
        <w:rPr>
          <w:rFonts w:ascii="Arial" w:hAnsi="Arial" w:cs="Arial"/>
          <w:color w:val="000000"/>
          <w:sz w:val="23"/>
          <w:szCs w:val="23"/>
        </w:rPr>
        <w:t xml:space="preserve">Adresuojant šiuo būdu operandas yra išimamas iš registro arba įrašomas į jį. Pavyzdžiui,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ax,bx ;BX reikšmę įrašome į AX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ADD cx,ax ;AX turinį pridedame prie CX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PUSH cx ;CX turinį įdedame į steką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 xml:space="preserve">Tiesioginis adresavimas. </w:t>
      </w:r>
      <w:r w:rsidRPr="001A077C">
        <w:rPr>
          <w:rFonts w:ascii="Arial" w:hAnsi="Arial" w:cs="Arial"/>
          <w:color w:val="000000"/>
          <w:sz w:val="23"/>
          <w:szCs w:val="23"/>
        </w:rPr>
        <w:t xml:space="preserve">Operandas (8 arba 16 bitų konstanta) būtinai yra komandos dalis. Pavyzdžiui,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ax,100 ;į AX įrašome reikšmę 100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ADD ax,5 ;prie AX turinio pridedame 5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cx,$FFFF ;į CX patalpinam reikšmę 65535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 xml:space="preserve">Adresavimas naudojant kintamuosius. </w:t>
      </w:r>
      <w:r w:rsidRPr="001A077C">
        <w:rPr>
          <w:rFonts w:ascii="Arial" w:hAnsi="Arial" w:cs="Arial"/>
          <w:color w:val="000000"/>
          <w:sz w:val="23"/>
          <w:szCs w:val="23"/>
        </w:rPr>
        <w:t xml:space="preserve">Operando postūmis užduodamas programos kūne ir sudedamas su registru DS. Pavyzdžiui,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AX, X ;kintamojo X reikšmę persiunčiame į registrą AX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ADD AH, B ;prie registro AH turinio pridedame kintamojo B reikšmę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X, AX ;registro AX turinį persiunčiame į kintamojo X reikšmei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;saugoti skirtą atminties vietą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X DW 15 ;apibrėžiame 16 bitų kintamąjį X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B DW 5 ; apibrėžiame 16 bitų kintamąjį B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 xml:space="preserve">Netiesioginis adresavimas. </w:t>
      </w:r>
      <w:r w:rsidRPr="001A077C">
        <w:rPr>
          <w:rFonts w:ascii="Arial" w:hAnsi="Arial" w:cs="Arial"/>
          <w:color w:val="000000"/>
          <w:sz w:val="23"/>
          <w:szCs w:val="23"/>
        </w:rPr>
        <w:t xml:space="preserve">Vykdomasis operando adresas (tiksliau, jo postūmis) saugomas viename iš registrų BX, BP, SI arba DI. Norėdami nurodyti netiesioginę adresaciją, registras turi būti užrašomas laužtiniuose skliaustuose. Pavyzdžiui,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ax, [bx] ;16 bitų žodžio turinys, saugomas atminties adresu DS:BX,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;persiunčiamas į registrą AX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Kiekvienas registras BX, BP, SI, DI pagal nutylėjimą dirba su savo segmento registru: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 xml:space="preserve">DS:BX, SS:BP, DS:SI, ES:DI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Leidžiama ir tiesiogiai nurodyti segmento registrą, jei jis skiriasi nuo nutylimojo. Pavyzdžiui, </w:t>
      </w:r>
    </w:p>
    <w:p w:rsidR="001A077C" w:rsidRDefault="001A077C" w:rsidP="001A077C">
      <w:pPr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>MOV ax, es:[bx]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 xml:space="preserve">Bazinis adresavimas. </w:t>
      </w:r>
      <w:r w:rsidRPr="001A077C">
        <w:rPr>
          <w:rFonts w:ascii="Arial" w:hAnsi="Arial" w:cs="Arial"/>
          <w:color w:val="000000"/>
          <w:sz w:val="23"/>
          <w:szCs w:val="23"/>
        </w:rPr>
        <w:t xml:space="preserve">Bazės registras BX (arba BP) saugo bazę (tam tikro atminties fragmento pradžios adresą), nuo kurios asembleris apskaičiuoja postūmį. Pavyzdžiui,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ax, [bx]+10 ;į AX pakrauname dešimtą nuo bazės pradžios pagal eilę </w:t>
      </w:r>
    </w:p>
    <w:p w:rsidR="001A077C" w:rsidRDefault="001A077C" w:rsidP="001A077C">
      <w:pPr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>;baitą, esantį adresu DS:BX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 xml:space="preserve">Indeksinis adresavimas. </w:t>
      </w:r>
      <w:r w:rsidRPr="001A077C">
        <w:rPr>
          <w:rFonts w:ascii="Arial" w:hAnsi="Arial" w:cs="Arial"/>
          <w:color w:val="000000"/>
          <w:sz w:val="23"/>
          <w:szCs w:val="23"/>
        </w:rPr>
        <w:t xml:space="preserve">Vienas iš indeksinių registrų SI arba DI rodo elemento padėtį tam tikros atminties srities pradžios atžvilgiu. Pavyzdžiui, tegu AOB žymi baito tipo reikšmių masyvą. Tada galima naudoti tokius kodo fragmentus: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si,15 ;į SI patalpiname konstantą 15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ah, AOB[si] ;į AH persiunčiame šešioliktą nuo masyvo pradžios baitą,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;šešioliktas masyvo elelentas, skaičiuojant nuo 0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si,0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AOB[si],ah ;gautą reikšmę įrašome į patį pirmą masyvo elementą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 xml:space="preserve">Bazinis indeksinis adresavimas. </w:t>
      </w:r>
      <w:r w:rsidRPr="001A077C">
        <w:rPr>
          <w:rFonts w:ascii="Arial" w:hAnsi="Arial" w:cs="Arial"/>
          <w:color w:val="000000"/>
          <w:sz w:val="23"/>
          <w:szCs w:val="23"/>
        </w:rPr>
        <w:t xml:space="preserve">Tai indeksinės adresacijos variantas, kai indeksuojama atminties sritis užduodama savo baze. Pavyzdžiui,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ax, [bx] [si]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lastRenderedPageBreak/>
        <w:t xml:space="preserve">Šis adresavimo būdas patogus dirbant su dvimačiais masyvais. Pavyszdžiui, jei AOB yra dvimatis baito tipo kintamųjų masyvas ir norime kreiptis į elementą AOB [2,3], tada galime užrašyti tokį kodo fragmentą: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bx,20 ;antros eilutės bazė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si,2 ;trečio elemento numeris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MOV ax, AOB [bx] [si] ;nurodytą elementą įrašome į AX </w:t>
      </w:r>
    </w:p>
    <w:p w:rsidR="001A077C" w:rsidRPr="001A077C" w:rsidRDefault="001A077C" w:rsidP="001A077C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Kreipimuisi į atmintį naudojame šiuos keturis registrus: </w:t>
      </w: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>BX, SI, DI, BP</w:t>
      </w:r>
      <w:r w:rsidRPr="001A077C">
        <w:rPr>
          <w:rFonts w:ascii="Arial" w:hAnsi="Arial" w:cs="Arial"/>
          <w:color w:val="000000"/>
          <w:sz w:val="23"/>
          <w:szCs w:val="23"/>
        </w:rPr>
        <w:t xml:space="preserve">. </w:t>
      </w:r>
    </w:p>
    <w:p w:rsidR="001A077C" w:rsidRDefault="001A077C" w:rsidP="001A077C">
      <w:pPr>
        <w:rPr>
          <w:rFonts w:ascii="Arial" w:hAnsi="Arial" w:cs="Arial"/>
          <w:color w:val="000000"/>
          <w:sz w:val="23"/>
          <w:szCs w:val="23"/>
        </w:rPr>
      </w:pPr>
      <w:r w:rsidRPr="001A077C">
        <w:rPr>
          <w:rFonts w:ascii="Arial" w:hAnsi="Arial" w:cs="Arial"/>
          <w:color w:val="000000"/>
          <w:sz w:val="23"/>
          <w:szCs w:val="23"/>
        </w:rPr>
        <w:t xml:space="preserve">Apjungdami šiuos registrus tarp laužtinių skliaustų </w:t>
      </w:r>
      <w:r w:rsidRPr="001A077C">
        <w:rPr>
          <w:rFonts w:ascii="Arial" w:hAnsi="Arial" w:cs="Arial"/>
          <w:b/>
          <w:bCs/>
          <w:color w:val="000000"/>
          <w:sz w:val="23"/>
          <w:szCs w:val="23"/>
        </w:rPr>
        <w:t>[ ]</w:t>
      </w:r>
      <w:r w:rsidRPr="001A077C">
        <w:rPr>
          <w:rFonts w:ascii="Arial" w:hAnsi="Arial" w:cs="Arial"/>
          <w:color w:val="000000"/>
          <w:sz w:val="23"/>
          <w:szCs w:val="23"/>
        </w:rPr>
        <w:t>, galime pasiekti skirtingas atminties vietas. Žemiau pateikiamos leistinos registrų kombinacijos - adresavimo režimai (addressing modes):</w:t>
      </w:r>
    </w:p>
    <w:p w:rsidR="00ED42C2" w:rsidRDefault="00ED42C2" w:rsidP="00ED42C2">
      <w:pPr>
        <w:ind w:firstLine="425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Theme="majorHAnsi" w:hAnsiTheme="majorHAnsi"/>
          <w:noProof/>
          <w:sz w:val="24"/>
          <w:szCs w:val="24"/>
        </w:rPr>
        <w:drawing>
          <wp:inline distT="0" distB="0" distL="0" distR="0">
            <wp:extent cx="2924175" cy="12954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2C2" w:rsidRPr="00ED42C2" w:rsidRDefault="00ED42C2" w:rsidP="00ED42C2">
      <w:pPr>
        <w:ind w:firstLine="425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ED42C2">
        <w:rPr>
          <w:rFonts w:ascii="Arial" w:hAnsi="Arial" w:cs="Arial"/>
          <w:b/>
          <w:bCs/>
          <w:color w:val="000000"/>
          <w:sz w:val="23"/>
          <w:szCs w:val="23"/>
        </w:rPr>
        <w:t xml:space="preserve">d8 </w:t>
      </w:r>
      <w:r w:rsidRPr="00ED42C2">
        <w:rPr>
          <w:rFonts w:ascii="Arial" w:hAnsi="Arial" w:cs="Arial"/>
          <w:color w:val="000000"/>
          <w:sz w:val="23"/>
          <w:szCs w:val="23"/>
        </w:rPr>
        <w:t xml:space="preserve">- reiškia 8 bitų poslinkį (perkėlimą). </w:t>
      </w:r>
    </w:p>
    <w:p w:rsidR="00ED42C2" w:rsidRPr="00ED42C2" w:rsidRDefault="00ED42C2" w:rsidP="00ED42C2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ED42C2">
        <w:rPr>
          <w:rFonts w:ascii="Arial" w:hAnsi="Arial" w:cs="Arial"/>
          <w:b/>
          <w:bCs/>
          <w:color w:val="000000"/>
          <w:sz w:val="23"/>
          <w:szCs w:val="23"/>
        </w:rPr>
        <w:t xml:space="preserve">d16 </w:t>
      </w:r>
      <w:r w:rsidRPr="00ED42C2">
        <w:rPr>
          <w:rFonts w:ascii="Arial" w:hAnsi="Arial" w:cs="Arial"/>
          <w:color w:val="000000"/>
          <w:sz w:val="23"/>
          <w:szCs w:val="23"/>
        </w:rPr>
        <w:t xml:space="preserve">- reiškia 16 bitų poslinkį (perkėlimą). </w:t>
      </w:r>
    </w:p>
    <w:p w:rsidR="001A077C" w:rsidRDefault="00ED42C2" w:rsidP="00ED42C2">
      <w:pPr>
        <w:rPr>
          <w:rFonts w:ascii="Arial" w:hAnsi="Arial" w:cs="Arial"/>
          <w:color w:val="000000"/>
          <w:sz w:val="23"/>
          <w:szCs w:val="23"/>
        </w:rPr>
      </w:pPr>
      <w:r w:rsidRPr="00ED42C2">
        <w:rPr>
          <w:rFonts w:ascii="Arial" w:hAnsi="Arial" w:cs="Arial"/>
          <w:color w:val="000000"/>
          <w:sz w:val="23"/>
          <w:szCs w:val="23"/>
        </w:rPr>
        <w:t>Poslinkis gali būti tiesioginė kintamojo reikšmė arba kintamojo postūmis (offset), arba abu. Kompiliatorius apskaičiuoja bendrą tiesioginę reikšmę.</w:t>
      </w:r>
    </w:p>
    <w:p w:rsidR="00ED42C2" w:rsidRDefault="00177B8F" w:rsidP="00ED42C2">
      <w:pPr>
        <w:rPr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Segmentai-</w:t>
      </w:r>
      <w:r>
        <w:rPr>
          <w:color w:val="000000"/>
          <w:sz w:val="23"/>
          <w:szCs w:val="23"/>
        </w:rPr>
        <w:t>CS, DS, SS, ES;</w:t>
      </w:r>
    </w:p>
    <w:p w:rsidR="00177B8F" w:rsidRDefault="00177B8F" w:rsidP="00ED42C2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Post</w:t>
      </w:r>
      <w:r>
        <w:rPr>
          <w:color w:val="000000"/>
          <w:sz w:val="23"/>
          <w:szCs w:val="23"/>
          <w:lang w:val="lt-LT"/>
        </w:rPr>
        <w:t>ūmiai-</w:t>
      </w:r>
      <w:r>
        <w:rPr>
          <w:color w:val="000000"/>
          <w:sz w:val="23"/>
          <w:szCs w:val="23"/>
        </w:rPr>
        <w:t>BX, SI, DI, BP.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 xml:space="preserve">BYTE PTR </w:t>
      </w:r>
      <w:r w:rsidRPr="00177B8F">
        <w:rPr>
          <w:rFonts w:ascii="Arial" w:hAnsi="Arial" w:cs="Arial"/>
          <w:color w:val="000000"/>
          <w:sz w:val="23"/>
          <w:szCs w:val="23"/>
        </w:rPr>
        <w:t xml:space="preserve">- baito tipui. </w:t>
      </w:r>
    </w:p>
    <w:p w:rsidR="00177B8F" w:rsidRDefault="00177B8F" w:rsidP="00177B8F">
      <w:pPr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 xml:space="preserve">WORD PTR </w:t>
      </w:r>
      <w:r w:rsidRPr="00177B8F">
        <w:rPr>
          <w:rFonts w:ascii="Arial" w:hAnsi="Arial" w:cs="Arial"/>
          <w:color w:val="000000"/>
          <w:sz w:val="23"/>
          <w:szCs w:val="23"/>
        </w:rPr>
        <w:t>- žodžiui (du baitai).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Leistini operandų tipai: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left="180"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REG, memory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left="180"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memory, REG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left="180"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REG, REG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left="180"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memory, immediate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left="180"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REG, immediate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>REG</w:t>
      </w:r>
      <w:r w:rsidRPr="00177B8F">
        <w:rPr>
          <w:rFonts w:ascii="Arial" w:hAnsi="Arial" w:cs="Arial"/>
          <w:color w:val="000000"/>
          <w:sz w:val="23"/>
          <w:szCs w:val="23"/>
        </w:rPr>
        <w:t xml:space="preserve">: AX, BX, CX, DX, AH, AL, BL, BH, CH, CL, DH, DL, DI, SI, BP, SP.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>memory</w:t>
      </w:r>
      <w:r w:rsidRPr="00177B8F">
        <w:rPr>
          <w:rFonts w:ascii="Arial" w:hAnsi="Arial" w:cs="Arial"/>
          <w:color w:val="000000"/>
          <w:sz w:val="23"/>
          <w:szCs w:val="23"/>
        </w:rPr>
        <w:t xml:space="preserve">: [BX], [BX+SI+7], kintamasis, ir pan... </w:t>
      </w:r>
    </w:p>
    <w:p w:rsidR="00177B8F" w:rsidRDefault="00177B8F" w:rsidP="00177B8F">
      <w:pPr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 </w:t>
      </w: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>immediate</w:t>
      </w:r>
      <w:r w:rsidRPr="00177B8F">
        <w:rPr>
          <w:rFonts w:ascii="Arial" w:hAnsi="Arial" w:cs="Arial"/>
          <w:color w:val="000000"/>
          <w:sz w:val="23"/>
          <w:szCs w:val="23"/>
        </w:rPr>
        <w:t>: 5, -24, 3Fh, 10001101b, t.t...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Segmento registrams komandos </w:t>
      </w: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 xml:space="preserve">MOV </w:t>
      </w:r>
      <w:r w:rsidRPr="00177B8F">
        <w:rPr>
          <w:rFonts w:ascii="Arial" w:hAnsi="Arial" w:cs="Arial"/>
          <w:color w:val="000000"/>
          <w:sz w:val="23"/>
          <w:szCs w:val="23"/>
        </w:rPr>
        <w:t xml:space="preserve">leistinas pavidalas: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left="180"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SREG, memory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left="180"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memory, SREG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left="180"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REG, SREG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left="180"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SREG, REG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>SREG</w:t>
      </w:r>
      <w:r w:rsidRPr="00177B8F">
        <w:rPr>
          <w:rFonts w:ascii="Arial" w:hAnsi="Arial" w:cs="Arial"/>
          <w:color w:val="000000"/>
          <w:sz w:val="23"/>
          <w:szCs w:val="23"/>
        </w:rPr>
        <w:t xml:space="preserve">: DS, ES, SS, ir tik kaip antrasis operandas: CS.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REG</w:t>
      </w:r>
      <w:r w:rsidRPr="00177B8F">
        <w:rPr>
          <w:rFonts w:ascii="Arial" w:hAnsi="Arial" w:cs="Arial"/>
          <w:color w:val="000000"/>
          <w:sz w:val="23"/>
          <w:szCs w:val="23"/>
        </w:rPr>
        <w:t xml:space="preserve">: AX, BX, CX, DX, AH, AL, BL, BH, CH, CL, DH, DL, DI, SI, BP, SP. </w:t>
      </w:r>
    </w:p>
    <w:p w:rsidR="00177B8F" w:rsidRDefault="00177B8F" w:rsidP="00177B8F">
      <w:pPr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>memory</w:t>
      </w:r>
      <w:r w:rsidRPr="00177B8F">
        <w:rPr>
          <w:rFonts w:ascii="Arial" w:hAnsi="Arial" w:cs="Arial"/>
          <w:color w:val="000000"/>
          <w:sz w:val="23"/>
          <w:szCs w:val="23"/>
        </w:rPr>
        <w:t>: [BX], [BX+SI+7], kintamasis, ir pan..</w:t>
      </w:r>
    </w:p>
    <w:p w:rsidR="00177B8F" w:rsidRPr="00177B8F" w:rsidRDefault="00177B8F" w:rsidP="00177B8F">
      <w:pPr>
        <w:rPr>
          <w:rFonts w:ascii="Arial" w:hAnsi="Arial" w:cs="Arial"/>
          <w:b/>
          <w:color w:val="000000"/>
          <w:sz w:val="23"/>
          <w:szCs w:val="23"/>
        </w:rPr>
      </w:pPr>
      <w:r w:rsidRPr="00177B8F">
        <w:rPr>
          <w:rFonts w:ascii="Arial" w:hAnsi="Arial" w:cs="Arial"/>
          <w:b/>
          <w:color w:val="000000"/>
          <w:sz w:val="23"/>
          <w:szCs w:val="23"/>
        </w:rPr>
        <w:t>Pvz.: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#MAKE_COM# ;direktyva kompiliatoriui sukurti COM bylą.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ORG 100h ;direktyva reikalinga COM programai.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AX, 0B800h ;įkrauti AX šešioliktaine reikšme B800h.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DS, AX ;nukopijuoti AX reikšmę į DS.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CL, 'A' ;įkrauti CL ASCII kodu 'A', tai yra 41h.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CH, 01011111b ;įkrauti CH dvejetaine reikšme.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BX, 15Eh ;įkrauti BX 15Eh.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MOV [BX], CX ;nukopijuoti CX turinį į atminties vietą B800:015E. </w:t>
      </w:r>
    </w:p>
    <w:p w:rsidR="00177B8F" w:rsidRDefault="00177B8F" w:rsidP="00177B8F">
      <w:pPr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 xml:space="preserve">RET ;grįžti į operacinę sistemą. </w:t>
      </w:r>
    </w:p>
    <w:p w:rsidR="00177B8F" w:rsidRDefault="00177B8F" w:rsidP="00177B8F">
      <w:pPr>
        <w:jc w:val="center"/>
        <w:rPr>
          <w:rFonts w:ascii="Castellar" w:hAnsi="Castellar" w:cs="Arial"/>
          <w:b/>
          <w:color w:val="000000"/>
          <w:sz w:val="28"/>
          <w:szCs w:val="28"/>
        </w:rPr>
      </w:pPr>
      <w:r w:rsidRPr="00177B8F">
        <w:rPr>
          <w:rFonts w:ascii="Castellar" w:hAnsi="Castellar" w:cs="Arial"/>
          <w:b/>
          <w:color w:val="000000"/>
          <w:sz w:val="28"/>
          <w:szCs w:val="28"/>
        </w:rPr>
        <w:t>KINTAMIEJI.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color w:val="000000"/>
          <w:sz w:val="23"/>
          <w:szCs w:val="23"/>
        </w:rPr>
        <w:t>Kintamasis - tai atminties vieta. Daug patogiau kintamojo reikšmę saugoti kaip kintamojo pavadinimą pvz. "</w:t>
      </w: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>var1</w:t>
      </w:r>
      <w:r w:rsidRPr="00177B8F">
        <w:rPr>
          <w:rFonts w:ascii="Arial" w:hAnsi="Arial" w:cs="Arial"/>
          <w:color w:val="000000"/>
          <w:sz w:val="23"/>
          <w:szCs w:val="23"/>
        </w:rPr>
        <w:t xml:space="preserve">", nei kaip adresą pvz. 5A73:235B, juolab kai turime daug kintamųjų.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i/>
          <w:iCs/>
          <w:color w:val="000000"/>
          <w:sz w:val="23"/>
          <w:szCs w:val="23"/>
          <w:u w:val="single"/>
        </w:rPr>
        <w:t xml:space="preserve">pavadinimas </w:t>
      </w: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 xml:space="preserve">DB </w:t>
      </w:r>
      <w:r w:rsidRPr="00177B8F">
        <w:rPr>
          <w:rFonts w:ascii="Arial" w:hAnsi="Arial" w:cs="Arial"/>
          <w:i/>
          <w:iCs/>
          <w:color w:val="000000"/>
          <w:sz w:val="23"/>
          <w:szCs w:val="23"/>
          <w:u w:val="single"/>
        </w:rPr>
        <w:t>reikšmė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i/>
          <w:iCs/>
          <w:color w:val="000000"/>
          <w:sz w:val="23"/>
          <w:szCs w:val="23"/>
          <w:u w:val="single"/>
        </w:rPr>
        <w:t xml:space="preserve">pavadinimas </w:t>
      </w: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 xml:space="preserve">DW </w:t>
      </w:r>
      <w:r w:rsidRPr="00177B8F">
        <w:rPr>
          <w:rFonts w:ascii="Arial" w:hAnsi="Arial" w:cs="Arial"/>
          <w:i/>
          <w:iCs/>
          <w:color w:val="000000"/>
          <w:sz w:val="23"/>
          <w:szCs w:val="23"/>
          <w:u w:val="single"/>
        </w:rPr>
        <w:t xml:space="preserve">reikšmė </w:t>
      </w: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177B8F">
        <w:rPr>
          <w:rFonts w:ascii="Arial" w:hAnsi="Arial" w:cs="Arial"/>
          <w:b/>
          <w:bCs/>
          <w:color w:val="000000"/>
          <w:sz w:val="23"/>
          <w:szCs w:val="23"/>
        </w:rPr>
        <w:t xml:space="preserve">DB </w:t>
      </w:r>
      <w:r w:rsidRPr="00177B8F">
        <w:rPr>
          <w:rFonts w:ascii="Arial" w:hAnsi="Arial" w:cs="Arial"/>
          <w:color w:val="000000"/>
          <w:sz w:val="23"/>
          <w:szCs w:val="23"/>
        </w:rPr>
        <w:t>- Define Byte (apibr</w:t>
      </w:r>
      <w:r>
        <w:rPr>
          <w:rFonts w:ascii="Arial" w:hAnsi="Arial" w:cs="Arial"/>
          <w:color w:val="000000"/>
          <w:sz w:val="23"/>
          <w:szCs w:val="23"/>
        </w:rPr>
        <w:t>ėžiamas baito tipo kintamasis).</w:t>
      </w:r>
    </w:p>
    <w:p w:rsid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3"/>
          <w:szCs w:val="23"/>
        </w:rPr>
      </w:pPr>
      <w:r w:rsidRPr="00177B8F">
        <w:rPr>
          <w:rFonts w:ascii="Arial" w:hAnsi="Arial" w:cs="Arial"/>
          <w:b/>
          <w:bCs/>
          <w:sz w:val="23"/>
          <w:szCs w:val="23"/>
        </w:rPr>
        <w:t xml:space="preserve">DW </w:t>
      </w:r>
      <w:r w:rsidRPr="00177B8F">
        <w:rPr>
          <w:rFonts w:ascii="Arial" w:hAnsi="Arial" w:cs="Arial"/>
          <w:sz w:val="23"/>
          <w:szCs w:val="23"/>
        </w:rPr>
        <w:t xml:space="preserve">- Define Word (apibrėžiamas žodžio tipo kintamasis). </w:t>
      </w:r>
    </w:p>
    <w:p w:rsid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sz w:val="23"/>
          <w:szCs w:val="23"/>
        </w:rPr>
      </w:pPr>
    </w:p>
    <w:p w:rsidR="00177B8F" w:rsidRPr="00177B8F" w:rsidRDefault="00177B8F" w:rsidP="00177B8F">
      <w:pPr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Castellar" w:hAnsi="Castellar" w:cs="Arial"/>
          <w:b/>
          <w:sz w:val="28"/>
          <w:szCs w:val="28"/>
        </w:rPr>
      </w:pPr>
      <w:r w:rsidRPr="00177B8F">
        <w:rPr>
          <w:rFonts w:ascii="Castellar" w:hAnsi="Castellar" w:cs="Arial"/>
          <w:b/>
          <w:sz w:val="28"/>
          <w:szCs w:val="28"/>
        </w:rPr>
        <w:t>Masyvai</w:t>
      </w:r>
    </w:p>
    <w:p w:rsidR="0024163F" w:rsidRPr="0024163F" w:rsidRDefault="0024163F" w:rsidP="0024163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24163F">
        <w:rPr>
          <w:rFonts w:ascii="Arial" w:hAnsi="Arial" w:cs="Arial"/>
          <w:color w:val="000000"/>
          <w:sz w:val="23"/>
          <w:szCs w:val="23"/>
        </w:rPr>
        <w:t xml:space="preserve">Jei reikia apibrėžti didelį masyvą galima naudoti operatorių </w:t>
      </w:r>
      <w:r w:rsidRPr="0024163F">
        <w:rPr>
          <w:rFonts w:ascii="Arial" w:hAnsi="Arial" w:cs="Arial"/>
          <w:b/>
          <w:bCs/>
          <w:color w:val="000000"/>
          <w:sz w:val="23"/>
          <w:szCs w:val="23"/>
        </w:rPr>
        <w:t>DUP</w:t>
      </w:r>
      <w:r w:rsidRPr="0024163F">
        <w:rPr>
          <w:rFonts w:ascii="Arial" w:hAnsi="Arial" w:cs="Arial"/>
          <w:color w:val="000000"/>
          <w:sz w:val="23"/>
          <w:szCs w:val="23"/>
        </w:rPr>
        <w:t xml:space="preserve">. Operatoriaus </w:t>
      </w:r>
      <w:r w:rsidRPr="0024163F">
        <w:rPr>
          <w:rFonts w:ascii="Arial" w:hAnsi="Arial" w:cs="Arial"/>
          <w:b/>
          <w:bCs/>
          <w:color w:val="000000"/>
          <w:sz w:val="23"/>
          <w:szCs w:val="23"/>
        </w:rPr>
        <w:t xml:space="preserve">DUP </w:t>
      </w:r>
      <w:r w:rsidRPr="0024163F">
        <w:rPr>
          <w:rFonts w:ascii="Arial" w:hAnsi="Arial" w:cs="Arial"/>
          <w:color w:val="000000"/>
          <w:sz w:val="23"/>
          <w:szCs w:val="23"/>
        </w:rPr>
        <w:t xml:space="preserve">sintaksė yar tokia: </w:t>
      </w:r>
    </w:p>
    <w:p w:rsidR="00177B8F" w:rsidRDefault="0024163F" w:rsidP="0024163F">
      <w:pPr>
        <w:rPr>
          <w:rFonts w:ascii="Arial" w:hAnsi="Arial" w:cs="Arial"/>
          <w:i/>
          <w:iCs/>
          <w:color w:val="000000"/>
          <w:sz w:val="23"/>
          <w:szCs w:val="23"/>
          <w:u w:val="single"/>
        </w:rPr>
      </w:pPr>
      <w:r w:rsidRPr="0024163F">
        <w:rPr>
          <w:rFonts w:ascii="Arial" w:hAnsi="Arial" w:cs="Arial"/>
          <w:i/>
          <w:iCs/>
          <w:color w:val="000000"/>
          <w:sz w:val="23"/>
          <w:szCs w:val="23"/>
          <w:u w:val="single"/>
        </w:rPr>
        <w:t>skaičius DUP ( reikšmė (s) )</w:t>
      </w:r>
    </w:p>
    <w:p w:rsidR="0024163F" w:rsidRDefault="0024163F" w:rsidP="0024163F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Žinoma, galime naudoti </w:t>
      </w:r>
      <w:r>
        <w:rPr>
          <w:b/>
          <w:bCs/>
          <w:color w:val="000000"/>
          <w:sz w:val="23"/>
          <w:szCs w:val="23"/>
        </w:rPr>
        <w:t xml:space="preserve">DW </w:t>
      </w:r>
      <w:r>
        <w:rPr>
          <w:color w:val="000000"/>
          <w:sz w:val="23"/>
          <w:szCs w:val="23"/>
        </w:rPr>
        <w:t xml:space="preserve">vietoje </w:t>
      </w:r>
      <w:r>
        <w:rPr>
          <w:b/>
          <w:bCs/>
          <w:color w:val="000000"/>
          <w:sz w:val="23"/>
          <w:szCs w:val="23"/>
        </w:rPr>
        <w:t xml:space="preserve">DB </w:t>
      </w:r>
      <w:r>
        <w:rPr>
          <w:color w:val="000000"/>
          <w:sz w:val="23"/>
          <w:szCs w:val="23"/>
        </w:rPr>
        <w:t xml:space="preserve">jei reikalinga išsaugoti reikšmes, didesnes nei 255, arba mažesnes nei -128. </w:t>
      </w:r>
      <w:r>
        <w:rPr>
          <w:b/>
          <w:bCs/>
          <w:color w:val="000000"/>
          <w:sz w:val="23"/>
          <w:szCs w:val="23"/>
        </w:rPr>
        <w:t xml:space="preserve">DW </w:t>
      </w:r>
      <w:r>
        <w:rPr>
          <w:color w:val="000000"/>
          <w:sz w:val="23"/>
          <w:szCs w:val="23"/>
        </w:rPr>
        <w:t>negali būti naudojamas eilutėms apibrėžti!</w:t>
      </w:r>
    </w:p>
    <w:p w:rsidR="0024163F" w:rsidRPr="0024163F" w:rsidRDefault="0024163F" w:rsidP="0024163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24163F">
        <w:rPr>
          <w:rFonts w:ascii="Arial" w:hAnsi="Arial" w:cs="Arial"/>
          <w:b/>
          <w:bCs/>
          <w:color w:val="000000"/>
          <w:sz w:val="23"/>
          <w:szCs w:val="23"/>
        </w:rPr>
        <w:t xml:space="preserve">Kintamojo adreso nustatymas </w:t>
      </w:r>
    </w:p>
    <w:p w:rsidR="0024163F" w:rsidRDefault="0024163F" w:rsidP="0024163F">
      <w:pPr>
        <w:rPr>
          <w:rFonts w:ascii="Arial" w:hAnsi="Arial" w:cs="Arial"/>
          <w:color w:val="000000"/>
          <w:sz w:val="23"/>
          <w:szCs w:val="23"/>
        </w:rPr>
      </w:pPr>
      <w:r w:rsidRPr="0024163F">
        <w:rPr>
          <w:rFonts w:ascii="Arial" w:hAnsi="Arial" w:cs="Arial"/>
          <w:color w:val="000000"/>
          <w:sz w:val="23"/>
          <w:szCs w:val="23"/>
        </w:rPr>
        <w:t xml:space="preserve">Šiam tikslui naudojame </w:t>
      </w:r>
      <w:r w:rsidRPr="0024163F">
        <w:rPr>
          <w:rFonts w:ascii="Arial" w:hAnsi="Arial" w:cs="Arial"/>
          <w:b/>
          <w:bCs/>
          <w:color w:val="000000"/>
          <w:sz w:val="23"/>
          <w:szCs w:val="23"/>
        </w:rPr>
        <w:t xml:space="preserve">LEA </w:t>
      </w:r>
      <w:r w:rsidRPr="0024163F">
        <w:rPr>
          <w:rFonts w:ascii="Arial" w:hAnsi="Arial" w:cs="Arial"/>
          <w:color w:val="000000"/>
          <w:sz w:val="23"/>
          <w:szCs w:val="23"/>
        </w:rPr>
        <w:t xml:space="preserve">(Load Effective Address) instrukciją ir alternatyvų </w:t>
      </w:r>
      <w:r w:rsidRPr="0024163F">
        <w:rPr>
          <w:rFonts w:ascii="Arial" w:hAnsi="Arial" w:cs="Arial"/>
          <w:b/>
          <w:bCs/>
          <w:color w:val="000000"/>
          <w:sz w:val="23"/>
          <w:szCs w:val="23"/>
        </w:rPr>
        <w:t xml:space="preserve">OFFSET </w:t>
      </w:r>
      <w:r w:rsidRPr="0024163F">
        <w:rPr>
          <w:rFonts w:ascii="Arial" w:hAnsi="Arial" w:cs="Arial"/>
          <w:color w:val="000000"/>
          <w:sz w:val="23"/>
          <w:szCs w:val="23"/>
        </w:rPr>
        <w:t xml:space="preserve">operatorių. Abu </w:t>
      </w:r>
      <w:r w:rsidRPr="0024163F">
        <w:rPr>
          <w:rFonts w:ascii="Arial" w:hAnsi="Arial" w:cs="Arial"/>
          <w:b/>
          <w:bCs/>
          <w:color w:val="000000"/>
          <w:sz w:val="23"/>
          <w:szCs w:val="23"/>
        </w:rPr>
        <w:t xml:space="preserve">OFFSET </w:t>
      </w:r>
      <w:r w:rsidRPr="0024163F">
        <w:rPr>
          <w:rFonts w:ascii="Arial" w:hAnsi="Arial" w:cs="Arial"/>
          <w:color w:val="000000"/>
          <w:sz w:val="23"/>
          <w:szCs w:val="23"/>
        </w:rPr>
        <w:t xml:space="preserve">ir </w:t>
      </w:r>
      <w:r w:rsidRPr="0024163F">
        <w:rPr>
          <w:rFonts w:ascii="Arial" w:hAnsi="Arial" w:cs="Arial"/>
          <w:b/>
          <w:bCs/>
          <w:color w:val="000000"/>
          <w:sz w:val="23"/>
          <w:szCs w:val="23"/>
        </w:rPr>
        <w:t xml:space="preserve">LEA </w:t>
      </w:r>
      <w:r w:rsidRPr="0024163F">
        <w:rPr>
          <w:rFonts w:ascii="Arial" w:hAnsi="Arial" w:cs="Arial"/>
          <w:color w:val="000000"/>
          <w:sz w:val="23"/>
          <w:szCs w:val="23"/>
        </w:rPr>
        <w:t>gali būti naudojami kintamojo postūmio adresui gauti.</w:t>
      </w:r>
    </w:p>
    <w:p w:rsidR="00D7771F" w:rsidRDefault="00D7771F" w:rsidP="0024163F">
      <w:pPr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Reikia įsidėmėti, kad tik registrai BX, SI, DI, BP gali būti naudojami tarp laužtinių skliaustų (kaip atminties rodyklės)!</w:t>
      </w:r>
    </w:p>
    <w:p w:rsidR="00D7771F" w:rsidRDefault="00D7771F" w:rsidP="00D7771F">
      <w:pPr>
        <w:jc w:val="center"/>
        <w:rPr>
          <w:rFonts w:ascii="Castellar" w:hAnsi="Castellar"/>
          <w:b/>
          <w:bCs/>
          <w:color w:val="000000"/>
          <w:sz w:val="28"/>
          <w:szCs w:val="28"/>
        </w:rPr>
      </w:pPr>
      <w:r w:rsidRPr="00D7771F">
        <w:rPr>
          <w:rFonts w:ascii="Castellar" w:hAnsi="Castellar"/>
          <w:b/>
          <w:bCs/>
          <w:color w:val="000000"/>
          <w:sz w:val="28"/>
          <w:szCs w:val="28"/>
        </w:rPr>
        <w:t>Konstantos</w:t>
      </w:r>
    </w:p>
    <w:p w:rsidR="00D7771F" w:rsidRPr="00D7771F" w:rsidRDefault="00D7771F" w:rsidP="00D7771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D7771F">
        <w:rPr>
          <w:rFonts w:ascii="Arial" w:hAnsi="Arial" w:cs="Arial"/>
          <w:color w:val="000000"/>
          <w:sz w:val="23"/>
          <w:szCs w:val="23"/>
        </w:rPr>
        <w:t xml:space="preserve">Konstantos apibrėžiamos panašiai kaip ir kintamieji, tačiau jos gyvuoja iki tol, kol programa sukompiliuojama. Apibrėžus konstantą jos reikšmės negalime pakeisti. Konstantai apibrėžti naudojame direktyvą </w:t>
      </w:r>
      <w:r w:rsidRPr="00D7771F">
        <w:rPr>
          <w:rFonts w:ascii="Arial" w:hAnsi="Arial" w:cs="Arial"/>
          <w:b/>
          <w:bCs/>
          <w:color w:val="000000"/>
          <w:sz w:val="23"/>
          <w:szCs w:val="23"/>
        </w:rPr>
        <w:t>EQU</w:t>
      </w:r>
      <w:r w:rsidRPr="00D7771F">
        <w:rPr>
          <w:rFonts w:ascii="Arial" w:hAnsi="Arial" w:cs="Arial"/>
          <w:color w:val="000000"/>
          <w:sz w:val="23"/>
          <w:szCs w:val="23"/>
        </w:rPr>
        <w:t xml:space="preserve">: </w:t>
      </w:r>
    </w:p>
    <w:p w:rsidR="00D7771F" w:rsidRPr="00D7771F" w:rsidRDefault="00D7771F" w:rsidP="00D7771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D7771F">
        <w:rPr>
          <w:rFonts w:ascii="Arial" w:hAnsi="Arial" w:cs="Arial"/>
          <w:i/>
          <w:iCs/>
          <w:color w:val="000000"/>
          <w:sz w:val="23"/>
          <w:szCs w:val="23"/>
          <w:u w:val="single"/>
        </w:rPr>
        <w:t xml:space="preserve">pavadinimas EQU &lt; bet kokia išraiška &gt; </w:t>
      </w:r>
    </w:p>
    <w:p w:rsidR="00D7771F" w:rsidRPr="00D7771F" w:rsidRDefault="00D7771F" w:rsidP="00D7771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D7771F">
        <w:rPr>
          <w:rFonts w:ascii="Arial" w:hAnsi="Arial" w:cs="Arial"/>
          <w:color w:val="000000"/>
          <w:sz w:val="23"/>
          <w:szCs w:val="23"/>
        </w:rPr>
        <w:lastRenderedPageBreak/>
        <w:t xml:space="preserve">Pavyzdžiui: </w:t>
      </w:r>
    </w:p>
    <w:p w:rsidR="00D7771F" w:rsidRPr="00D7771F" w:rsidRDefault="00D7771F" w:rsidP="00D7771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D7771F">
        <w:rPr>
          <w:rFonts w:ascii="Arial" w:hAnsi="Arial" w:cs="Arial"/>
          <w:color w:val="000000"/>
          <w:sz w:val="23"/>
          <w:szCs w:val="23"/>
        </w:rPr>
        <w:t xml:space="preserve">k EQU 5 </w:t>
      </w:r>
    </w:p>
    <w:p w:rsidR="00D7771F" w:rsidRPr="00D7771F" w:rsidRDefault="00D7771F" w:rsidP="00D7771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Arial" w:hAnsi="Arial" w:cs="Arial"/>
          <w:color w:val="000000"/>
          <w:sz w:val="23"/>
          <w:szCs w:val="23"/>
        </w:rPr>
      </w:pPr>
      <w:r w:rsidRPr="00D7771F">
        <w:rPr>
          <w:rFonts w:ascii="Arial" w:hAnsi="Arial" w:cs="Arial"/>
          <w:color w:val="000000"/>
          <w:sz w:val="23"/>
          <w:szCs w:val="23"/>
        </w:rPr>
        <w:t xml:space="preserve">MOV AX, k </w:t>
      </w:r>
    </w:p>
    <w:p w:rsidR="00D7771F" w:rsidRDefault="00D7771F" w:rsidP="00D7771F">
      <w:pPr>
        <w:jc w:val="both"/>
        <w:rPr>
          <w:color w:val="000000"/>
          <w:sz w:val="23"/>
          <w:szCs w:val="23"/>
        </w:rPr>
      </w:pPr>
      <w:r w:rsidRPr="00D7771F">
        <w:rPr>
          <w:rFonts w:ascii="Arial" w:hAnsi="Arial" w:cs="Arial"/>
          <w:color w:val="000000"/>
          <w:sz w:val="23"/>
          <w:szCs w:val="23"/>
        </w:rPr>
        <w:t>Pateiktas pavyzdys ekvivalentus kodui:</w:t>
      </w:r>
      <w:r w:rsidRPr="00D7771F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MOV AX, 5</w:t>
      </w:r>
    </w:p>
    <w:p w:rsidR="005A0E71" w:rsidRDefault="005A0E71" w:rsidP="00D7771F">
      <w:pPr>
        <w:jc w:val="both"/>
        <w:rPr>
          <w:color w:val="000000"/>
          <w:sz w:val="23"/>
          <w:szCs w:val="23"/>
        </w:rPr>
      </w:pPr>
    </w:p>
    <w:p w:rsidR="005A0E71" w:rsidRDefault="005A0E71" w:rsidP="005A0E71">
      <w:pPr>
        <w:jc w:val="center"/>
        <w:rPr>
          <w:b/>
          <w:color w:val="000000"/>
          <w:sz w:val="32"/>
          <w:szCs w:val="32"/>
        </w:rPr>
      </w:pPr>
      <w:r w:rsidRPr="005A0E71">
        <w:rPr>
          <w:b/>
          <w:color w:val="000000"/>
          <w:sz w:val="32"/>
          <w:szCs w:val="32"/>
        </w:rPr>
        <w:t>Aritmetiniai veiksmai</w:t>
      </w:r>
    </w:p>
    <w:p w:rsidR="009F3020" w:rsidRPr="009F3020" w:rsidRDefault="009F3020" w:rsidP="009F302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F3020">
        <w:rPr>
          <w:rFonts w:ascii="Times New Roman" w:hAnsi="Times New Roman" w:cs="Times New Roman"/>
          <w:b/>
          <w:color w:val="000000"/>
          <w:sz w:val="24"/>
          <w:szCs w:val="24"/>
        </w:rPr>
        <w:t>ADD AX,bx</w:t>
      </w:r>
    </w:p>
    <w:p w:rsidR="009F3020" w:rsidRPr="009F3020" w:rsidRDefault="009F3020" w:rsidP="009F3020">
      <w:pP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9F3020">
        <w:rPr>
          <w:rFonts w:ascii="Times New Roman" w:hAnsi="Times New Roman" w:cs="Times New Roman"/>
          <w:b/>
          <w:color w:val="000000"/>
          <w:sz w:val="24"/>
          <w:szCs w:val="24"/>
        </w:rPr>
        <w:t>Sudėtis: ax:=</w:t>
      </w: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ax+bx</w:t>
      </w:r>
    </w:p>
    <w:p w:rsidR="009F3020" w:rsidRPr="009F3020" w:rsidRDefault="009F3020" w:rsidP="009F3020">
      <w:pP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SUB ax,bx</w:t>
      </w:r>
    </w:p>
    <w:p w:rsidR="009F3020" w:rsidRPr="009F3020" w:rsidRDefault="009F3020" w:rsidP="009F3020">
      <w:pP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Atimtis ax:</w:t>
      </w:r>
      <w:r w:rsidRPr="009F3020">
        <w:rPr>
          <w:rFonts w:ascii="Times New Roman" w:hAnsi="Times New Roman" w:cs="Times New Roman"/>
          <w:b/>
          <w:color w:val="000000"/>
          <w:sz w:val="24"/>
          <w:szCs w:val="24"/>
        </w:rPr>
        <w:t>=</w:t>
      </w: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ax-bx</w:t>
      </w:r>
    </w:p>
    <w:p w:rsidR="009F3020" w:rsidRPr="009F3020" w:rsidRDefault="009F3020" w:rsidP="009F3020">
      <w:pP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INC ax</w:t>
      </w:r>
    </w:p>
    <w:p w:rsidR="009F3020" w:rsidRPr="009F3020" w:rsidRDefault="009F3020" w:rsidP="009F3020">
      <w:pP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Inkrementavimas ax:</w:t>
      </w:r>
      <w:r w:rsidRPr="009F3020">
        <w:rPr>
          <w:rFonts w:ascii="Times New Roman" w:hAnsi="Times New Roman" w:cs="Times New Roman"/>
          <w:b/>
          <w:color w:val="000000"/>
          <w:sz w:val="24"/>
          <w:szCs w:val="24"/>
        </w:rPr>
        <w:t>=</w:t>
      </w: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ax+1</w:t>
      </w:r>
    </w:p>
    <w:p w:rsidR="009F3020" w:rsidRPr="009F3020" w:rsidRDefault="009F3020" w:rsidP="009F3020">
      <w:pP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DEC ax</w:t>
      </w:r>
    </w:p>
    <w:p w:rsidR="009F3020" w:rsidRPr="009F3020" w:rsidRDefault="009F3020" w:rsidP="009F3020">
      <w:pP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Dekrementavimas ax:</w:t>
      </w:r>
      <w:r w:rsidRPr="009F3020">
        <w:rPr>
          <w:rFonts w:ascii="Times New Roman" w:hAnsi="Times New Roman" w:cs="Times New Roman"/>
          <w:b/>
          <w:color w:val="000000"/>
          <w:sz w:val="24"/>
          <w:szCs w:val="24"/>
        </w:rPr>
        <w:t>=</w:t>
      </w:r>
      <w:r w:rsidRPr="009F3020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ax-1</w:t>
      </w:r>
    </w:p>
    <w:p w:rsidR="009F3020" w:rsidRPr="009F3020" w:rsidRDefault="009F3020" w:rsidP="009F3020">
      <w:pPr>
        <w:rPr>
          <w:b/>
          <w:color w:val="000000"/>
          <w:sz w:val="32"/>
          <w:szCs w:val="32"/>
          <w:lang w:val="lt-LT"/>
        </w:rPr>
      </w:pPr>
    </w:p>
    <w:p w:rsidR="00D7771F" w:rsidRPr="00D7771F" w:rsidRDefault="00D7771F" w:rsidP="00D7771F">
      <w:pPr>
        <w:jc w:val="both"/>
        <w:rPr>
          <w:rFonts w:ascii="Castellar" w:hAnsi="Castellar"/>
          <w:b/>
          <w:sz w:val="28"/>
          <w:szCs w:val="28"/>
          <w:lang w:val="lt-LT"/>
        </w:rPr>
      </w:pPr>
      <w:r>
        <w:rPr>
          <w:color w:val="000000"/>
          <w:sz w:val="23"/>
          <w:szCs w:val="23"/>
        </w:rPr>
        <w:t>32pl</w:t>
      </w:r>
    </w:p>
    <w:sectPr w:rsidR="00D7771F" w:rsidRPr="00D7771F" w:rsidSect="007E50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73455"/>
    <w:multiLevelType w:val="hybridMultilevel"/>
    <w:tmpl w:val="BD7A7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9005B9"/>
    <w:multiLevelType w:val="multilevel"/>
    <w:tmpl w:val="93C09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516EE2"/>
    <w:multiLevelType w:val="multilevel"/>
    <w:tmpl w:val="4934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503FE9"/>
    <w:multiLevelType w:val="hybridMultilevel"/>
    <w:tmpl w:val="2D66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F79E6"/>
    <w:rsid w:val="00151FF7"/>
    <w:rsid w:val="00156043"/>
    <w:rsid w:val="00177B8F"/>
    <w:rsid w:val="001A077C"/>
    <w:rsid w:val="001C5FF5"/>
    <w:rsid w:val="0024163F"/>
    <w:rsid w:val="005A0E71"/>
    <w:rsid w:val="00785652"/>
    <w:rsid w:val="007E50F1"/>
    <w:rsid w:val="009F3020"/>
    <w:rsid w:val="00CF79E6"/>
    <w:rsid w:val="00D32371"/>
    <w:rsid w:val="00D7771F"/>
    <w:rsid w:val="00ED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0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79E6"/>
    <w:pPr>
      <w:ind w:left="720"/>
      <w:contextualSpacing/>
    </w:pPr>
  </w:style>
  <w:style w:type="paragraph" w:customStyle="1" w:styleId="Default">
    <w:name w:val="Default"/>
    <w:rsid w:val="001C5F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856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4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2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6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</cp:revision>
  <dcterms:created xsi:type="dcterms:W3CDTF">2010-10-15T10:58:00Z</dcterms:created>
  <dcterms:modified xsi:type="dcterms:W3CDTF">2010-10-22T14:41:00Z</dcterms:modified>
</cp:coreProperties>
</file>